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6B40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Уважаемые студенты</w:t>
      </w:r>
      <w:r w:rsidRPr="00B57D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а также </w:t>
      </w:r>
      <w:r w:rsidR="006B40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их</w:t>
      </w:r>
      <w:r w:rsidRPr="00B57D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родителям, которые, как правило, берут на себя расходы</w:t>
      </w:r>
      <w:r w:rsidRPr="006B40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 оплате обучения</w:t>
      </w:r>
      <w:r w:rsidRPr="00B57D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не стоит забывать о социальном налоговом вычете, который позволит немного сэкономить. </w:t>
      </w:r>
      <w:bookmarkEnd w:id="0"/>
      <w:proofErr w:type="gramStart"/>
      <w:r w:rsidR="006B40E1"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(Для сведения: налоговый вычет</w:t>
      </w: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</w:t>
      </w: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</w:t>
      </w: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получить и в связи с расходами на обучение в автошколе, а также в школьных и дошкольное образовательных учреждениях, в том числе в кружках и секциях.</w:t>
      </w:r>
      <w:proofErr w:type="gramEnd"/>
    </w:p>
    <w:p w:rsidR="00B57D01" w:rsidRPr="00B57D01" w:rsidRDefault="00B57D01" w:rsidP="00B57D01">
      <w:pPr>
        <w:shd w:val="clear" w:color="auto" w:fill="FFFFFF"/>
        <w:spacing w:after="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такое налоговый вычет?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заработной платы каждого официально трудоустроенного работника в бюджет отчисляется налог на доходы физических лиц (НДФЛ) в размере 13%. В некоторых случаях Налоговый кодекс РФ позволяет заплатить меньше налогов или вернуть часть уже перечисленных в бюджет платежей. Это называется налоговый вычет. Существует несколько его видов, в том числе и социальный, который можно использовать для компенсации расходов на оплату обучения гражданина и членов его семьи (ст. 219 НК РФ).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Основаниями для получения социального налогового вычета являются – уплата подоходного налога и расходы на получение образования в лицензированном учебном заведении, а также в детском саду, в кружках и секциях, в автошколе.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могут осуществляться как в отношении собственного образования, так и своих родственников (детей, братьев, сестер) и подопечных. Сам плательщик сохраняет право на налоговый вычет, обучаясь по любой форме (дневной, заочной, дистанционной). Вернуть НДФЛ с платы за обучение родственников и подопечных </w:t>
      </w:r>
      <w:proofErr w:type="gramStart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удастся</w:t>
      </w:r>
      <w:proofErr w:type="gramEnd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только если они обучаются очно. Также есть ограничение по возрасту: дети, братья и сестры должны быть не старше 24 лет, подопечные — не старше 18 (после прекращения над ним опеки социальный налоговый вычет можно получить до достижения ими 24 лет).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Правом на налоговый вычет не могут воспользоваться те, кто не платит НДФЛ, кто оплачивает обучение за счет материнского капитала, а также за счет средств работодателя. Закон также не предусматривает право бабушек и дедушек получать налоговый вычет за оплату обучения внуков, что подтверждает и судебная практика по таким делам.</w:t>
      </w:r>
    </w:p>
    <w:p w:rsidR="00B57D01" w:rsidRPr="00B57D01" w:rsidRDefault="00B57D01" w:rsidP="00B57D01">
      <w:pPr>
        <w:shd w:val="clear" w:color="auto" w:fill="FFFFFF"/>
        <w:spacing w:after="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устанавливается размер вычета?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Законодательство ограничивает размер социального вычета, который можно получить за один год. Максимальная сумма расходов на свое обучение или братьев (сестер), </w:t>
      </w:r>
      <w:proofErr w:type="gramStart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которой</w:t>
      </w:r>
      <w:proofErr w:type="gramEnd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произведен вычет, составляет 120 000 рублей. Следовательно, плательщик может рассчитывать на 15 600 рублей вычета в год (13% от 120 000). При этом вычет производится только из доходов того года, когда совершалась оплата. Если расходы оказались так велики, что в течение года плательщик не смог получить весь вычет за них, то его остаток не переносится на следующий год. Исходя из этого, оплату за обучение выгоднее вносить не единовременно, а поэтапно.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стоит учитывать, что эти 15 600 рублей социального налогового вычета могут суммироваться и по другим основаниям: из расходов на лечение и на некоторые виды страхования. Плательщик должен сам определить их соотношение в пределах максимальной суммы.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расходам в 120 000 рублей на себя и братьев (сестер), закон добавляет еще 50 000 рублей на каждого ребенка и подопечного, но в сумме с обоих родителей (</w:t>
      </w:r>
      <w:proofErr w:type="spellStart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пп</w:t>
      </w:r>
      <w:proofErr w:type="spellEnd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2 п. 1 ст. 219 НК РФ). Соответственно, полученная из бюджета сумма составит 6 500 рублей (13% от 50 000).</w:t>
      </w:r>
    </w:p>
    <w:p w:rsidR="00B57D01" w:rsidRPr="00B57D01" w:rsidRDefault="00B57D01" w:rsidP="00B57D01">
      <w:pPr>
        <w:shd w:val="clear" w:color="auto" w:fill="FFFFFF"/>
        <w:spacing w:after="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Пример расчетов №1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2014 году Иванова И.И. оплатила обучение двоих детей: 25 000 руб. за младшего в спортивной школе и 75 000 руб. </w:t>
      </w:r>
      <w:proofErr w:type="gramStart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proofErr w:type="gramEnd"/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старшего, обучающегося в вузе очно. Общая величина расходов составила 100 000 руб.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Учитывая, что принять к вычету можно только 50 000 руб., потраченных на обучение каждого ребенка, Иванова И.И. за первого ребенка может заявить расходы в полном объеме (25 тыс. руб.), а за второго – только 50 000 руб. Таким образом, она сможет получить налоговый вычет в размере 9 750 руб.: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25 000 руб. х 13% = 3 250 руб.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50 000 руб. х 13% = 6 500 тыс. руб.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3250 руб. + 6500 руб. = 9 750 руб.</w:t>
      </w:r>
    </w:p>
    <w:p w:rsidR="00B57D01" w:rsidRPr="00B57D01" w:rsidRDefault="00B57D01" w:rsidP="00B57D01">
      <w:pPr>
        <w:shd w:val="clear" w:color="auto" w:fill="FFFFFF"/>
        <w:spacing w:after="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Пример расчетов №2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Смирнов С.С. в 2014 году оплатил свое обучение в вузе за 2014-2016 годы в размере 180 000 руб., по 60 000 руб. за год. Так как оплата была произведена единовременно, за 2014 год вычет может быть произведен только в отношении 120 000 руб. расходов. Следовательно, компенсация составит 15 600 руб.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120 000 руб. х 13% = 15 600 руб.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оставшиеся расходы не могут быть отнесены к последующим периодам. Но если бы Смирнов С.С. разделил оплату на два года, то он смог бы получить компенсацию в большем размере.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60 000 руб. х 13% = 7 800 руб. (Смирнов С.С. оплатил первый год обучения и получил налоговый вычет).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120 000 руб. х 13% = 15 600 руб. (в следующем году Смирнов С.С. оплатил обучение за два года и получил налоговый вычет).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7 800 руб. + 15 600 руб. = 23 400 руб. (общая сумма вычета, которую Смирнов С.С. получил бы при оплате обучения частями).</w:t>
      </w:r>
    </w:p>
    <w:p w:rsidR="00B57D01" w:rsidRPr="00B57D01" w:rsidRDefault="00B57D01" w:rsidP="00B57D01">
      <w:pPr>
        <w:shd w:val="clear" w:color="auto" w:fill="FFFFFF"/>
        <w:spacing w:after="0" w:line="36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документы нужны для получения социального налогового вычета?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Обращаться в налоговый орган по месту жительства нужно по истечении календарного года. Обязательными для подачи являются налоговая декларация по форме 3-НДФЛ и документы, которые подтверждают право на вычет (п. 2 ст. 219 НК РФ). Перечень документов, подтверждающих право на получение вычета, изменяется зависимости от обстоятельств. Чаще всего перечень выглядит так:</w:t>
      </w:r>
    </w:p>
    <w:p w:rsidR="00B57D01" w:rsidRPr="006B40E1" w:rsidRDefault="00B57D01" w:rsidP="00B57D01">
      <w:pPr>
        <w:pStyle w:val="a5"/>
        <w:numPr>
          <w:ilvl w:val="0"/>
          <w:numId w:val="2"/>
        </w:numPr>
        <w:shd w:val="clear" w:color="auto" w:fill="FFFFFF"/>
        <w:spacing w:before="60" w:after="60" w:line="300" w:lineRule="atLeast"/>
        <w:ind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 лицензии или иного документа, который подтверждает статус учебного заведения;</w:t>
      </w:r>
    </w:p>
    <w:p w:rsidR="00B57D01" w:rsidRPr="006B40E1" w:rsidRDefault="00B57D01" w:rsidP="00B57D01">
      <w:pPr>
        <w:pStyle w:val="a5"/>
        <w:numPr>
          <w:ilvl w:val="0"/>
          <w:numId w:val="2"/>
        </w:numPr>
        <w:shd w:val="clear" w:color="auto" w:fill="FFFFFF"/>
        <w:spacing w:before="60" w:after="60" w:line="300" w:lineRule="atLeast"/>
        <w:ind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копия договора на оказание образовательных услуг (с приложениями и дополнениями к договору);</w:t>
      </w:r>
    </w:p>
    <w:p w:rsidR="00B57D01" w:rsidRPr="006B40E1" w:rsidRDefault="00B57D01" w:rsidP="00B57D01">
      <w:pPr>
        <w:pStyle w:val="a5"/>
        <w:numPr>
          <w:ilvl w:val="0"/>
          <w:numId w:val="2"/>
        </w:numPr>
        <w:shd w:val="clear" w:color="auto" w:fill="FFFFFF"/>
        <w:spacing w:before="60" w:after="60" w:line="300" w:lineRule="atLeast"/>
        <w:ind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копии платёжных документов, которые подтверждают расходы на обучение (квитанции к приходному кассовому ордеру, кассовые чеки, банковские выписки о перечислении денежных средств со счёта заказчика);</w:t>
      </w:r>
    </w:p>
    <w:p w:rsidR="00B57D01" w:rsidRPr="006B40E1" w:rsidRDefault="00B57D01" w:rsidP="00B57D01">
      <w:pPr>
        <w:pStyle w:val="a5"/>
        <w:numPr>
          <w:ilvl w:val="0"/>
          <w:numId w:val="2"/>
        </w:numPr>
        <w:shd w:val="clear" w:color="auto" w:fill="FFFFFF"/>
        <w:spacing w:before="60" w:after="60" w:line="300" w:lineRule="atLeast"/>
        <w:ind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копии документов, которые подтверждают степень родства и возраст обучаемого (свидетельство о рождении);</w:t>
      </w:r>
    </w:p>
    <w:p w:rsidR="00B57D01" w:rsidRPr="006B40E1" w:rsidRDefault="00B57D01" w:rsidP="00B57D01">
      <w:pPr>
        <w:pStyle w:val="a5"/>
        <w:numPr>
          <w:ilvl w:val="0"/>
          <w:numId w:val="2"/>
        </w:numPr>
        <w:shd w:val="clear" w:color="auto" w:fill="FFFFFF"/>
        <w:spacing w:before="60" w:after="60" w:line="300" w:lineRule="atLeast"/>
        <w:ind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оригинал справки с места работы по форме 2-НДФЛ;</w:t>
      </w:r>
    </w:p>
    <w:p w:rsidR="00B57D01" w:rsidRPr="006B40E1" w:rsidRDefault="00B57D01" w:rsidP="00B57D01">
      <w:pPr>
        <w:pStyle w:val="a5"/>
        <w:numPr>
          <w:ilvl w:val="0"/>
          <w:numId w:val="2"/>
        </w:numPr>
        <w:shd w:val="clear" w:color="auto" w:fill="FFFFFF"/>
        <w:spacing w:before="60" w:after="60" w:line="300" w:lineRule="atLeast"/>
        <w:ind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на возврат НДФЛ с указанием реквизитов банковского счёта для перечисления налога.</w:t>
      </w:r>
    </w:p>
    <w:p w:rsidR="00B57D01" w:rsidRPr="00B57D01" w:rsidRDefault="00B57D01" w:rsidP="00B57D01">
      <w:pPr>
        <w:shd w:val="clear" w:color="auto" w:fill="FFFFFF"/>
        <w:spacing w:before="60" w:after="60" w:line="300" w:lineRule="atLeast"/>
        <w:ind w:left="60" w:right="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7D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договоре с организацией, оказывающей образовательные услуги родственникам или подопечным, в качестве плательщика желательно указывать того, кто будет пользоваться правом на вычет. Это касается и документов, подтверждающих оплату обучения. В противном случае, налоговый орган вправе отказать в предоставлении вычета. Такое решение может быть оспорено в суде.</w:t>
      </w:r>
    </w:p>
    <w:p w:rsidR="009023D1" w:rsidRPr="006B40E1" w:rsidRDefault="009023D1">
      <w:pPr>
        <w:rPr>
          <w:rFonts w:ascii="Times New Roman" w:hAnsi="Times New Roman" w:cs="Times New Roman"/>
          <w:sz w:val="24"/>
          <w:szCs w:val="24"/>
        </w:rPr>
      </w:pPr>
    </w:p>
    <w:sectPr w:rsidR="009023D1" w:rsidRPr="006B40E1" w:rsidSect="00C77D6D">
      <w:type w:val="continuous"/>
      <w:pgSz w:w="11906" w:h="16838"/>
      <w:pgMar w:top="1134" w:right="567" w:bottom="851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02292"/>
    <w:multiLevelType w:val="hybridMultilevel"/>
    <w:tmpl w:val="EFE4823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D690403"/>
    <w:multiLevelType w:val="multilevel"/>
    <w:tmpl w:val="0C96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D01"/>
    <w:rsid w:val="006B40E1"/>
    <w:rsid w:val="009023D1"/>
    <w:rsid w:val="00B57D01"/>
    <w:rsid w:val="00C207BB"/>
    <w:rsid w:val="00C7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57D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7D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5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D01"/>
    <w:rPr>
      <w:b/>
      <w:bCs/>
    </w:rPr>
  </w:style>
  <w:style w:type="paragraph" w:styleId="a5">
    <w:name w:val="List Paragraph"/>
    <w:basedOn w:val="a"/>
    <w:uiPriority w:val="34"/>
    <w:qFormat/>
    <w:rsid w:val="00B57D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57D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7D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5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D01"/>
    <w:rPr>
      <w:b/>
      <w:bCs/>
    </w:rPr>
  </w:style>
  <w:style w:type="paragraph" w:styleId="a5">
    <w:name w:val="List Paragraph"/>
    <w:basedOn w:val="a"/>
    <w:uiPriority w:val="34"/>
    <w:qFormat/>
    <w:rsid w:val="00B57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7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2015-04-08T14:01:00Z</dcterms:created>
  <dcterms:modified xsi:type="dcterms:W3CDTF">2015-04-08T14:16:00Z</dcterms:modified>
</cp:coreProperties>
</file>